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EE1" w:rsidRPr="00456EE1" w:rsidRDefault="00456EE1" w:rsidP="00456EE1">
      <w:pPr>
        <w:widowControl/>
        <w:pBdr>
          <w:bottom w:val="single" w:sz="48" w:space="8" w:color="4B4B4B"/>
        </w:pBdr>
        <w:jc w:val="left"/>
        <w:outlineLvl w:val="1"/>
        <w:rPr>
          <w:rFonts w:ascii="メイリオ" w:eastAsia="メイリオ" w:hAnsi="メイリオ" w:cs="Arial"/>
          <w:color w:val="333333"/>
          <w:kern w:val="36"/>
          <w:sz w:val="48"/>
          <w:szCs w:val="48"/>
        </w:rPr>
      </w:pPr>
      <w:r w:rsidRPr="00456EE1">
        <w:rPr>
          <w:rFonts w:ascii="メイリオ" w:eastAsia="メイリオ" w:hAnsi="メイリオ" w:cs="Arial" w:hint="eastAsia"/>
          <w:color w:val="333333"/>
          <w:kern w:val="36"/>
          <w:sz w:val="48"/>
          <w:szCs w:val="48"/>
        </w:rPr>
        <w:t>広島市主催のイベント等の開催に関する基本方針（5月25日改訂）について</w:t>
      </w:r>
    </w:p>
    <w:p w:rsidR="00456EE1" w:rsidRPr="00456EE1" w:rsidRDefault="00456EE1" w:rsidP="00456EE1">
      <w:pPr>
        <w:widowControl/>
        <w:pBdr>
          <w:bottom w:val="single" w:sz="48" w:space="4" w:color="E5E5E5"/>
        </w:pBdr>
        <w:spacing w:after="15"/>
        <w:jc w:val="left"/>
        <w:outlineLvl w:val="2"/>
        <w:rPr>
          <w:rFonts w:ascii="メイリオ" w:eastAsia="メイリオ" w:hAnsi="メイリオ" w:cs="Arial"/>
          <w:color w:val="333333"/>
          <w:kern w:val="0"/>
          <w:sz w:val="36"/>
          <w:szCs w:val="36"/>
        </w:rPr>
      </w:pPr>
      <w:r w:rsidRPr="00456EE1">
        <w:rPr>
          <w:rFonts w:ascii="メイリオ" w:eastAsia="メイリオ" w:hAnsi="メイリオ" w:cs="Arial" w:hint="eastAsia"/>
          <w:color w:val="333333"/>
          <w:kern w:val="0"/>
          <w:sz w:val="36"/>
          <w:szCs w:val="36"/>
        </w:rPr>
        <w:t xml:space="preserve">　イベント等の開催の取り扱いについて</w:t>
      </w:r>
    </w:p>
    <w:p w:rsidR="00456EE1" w:rsidRPr="00456EE1" w:rsidRDefault="00456EE1" w:rsidP="00456EE1">
      <w:pPr>
        <w:widowControl/>
        <w:spacing w:before="240" w:after="240" w:line="0" w:lineRule="atLeast"/>
        <w:ind w:left="630"/>
        <w:jc w:val="left"/>
        <w:rPr>
          <w:rFonts w:ascii="Arial" w:eastAsia="游ゴシック Medium" w:hAnsi="Arial" w:cs="Arial" w:hint="eastAsia"/>
          <w:color w:val="333333"/>
          <w:kern w:val="0"/>
          <w:sz w:val="24"/>
          <w:szCs w:val="24"/>
        </w:rPr>
      </w:pPr>
      <w:r w:rsidRPr="00456EE1">
        <w:rPr>
          <w:rFonts w:ascii="Arial" w:eastAsia="游ゴシック Medium" w:hAnsi="Arial" w:cs="Arial"/>
          <w:color w:val="333333"/>
          <w:kern w:val="0"/>
          <w:sz w:val="24"/>
          <w:szCs w:val="24"/>
        </w:rPr>
        <w:t>○</w:t>
      </w:r>
      <w:r w:rsidRPr="00456EE1">
        <w:rPr>
          <w:rFonts w:ascii="Arial" w:eastAsia="游ゴシック Medium" w:hAnsi="Arial" w:cs="Arial"/>
          <w:color w:val="333333"/>
          <w:kern w:val="0"/>
          <w:sz w:val="24"/>
          <w:szCs w:val="24"/>
        </w:rPr>
        <w:t xml:space="preserve">　イベント等の開催については、クラスターが発生するおそれのあるもの（密閉された空間で大声の発声、歌唱や声援又は近接した距離での会話等が想定されるイベント等）や「三つの密」のある集まりを除き、</w:t>
      </w:r>
    </w:p>
    <w:p w:rsidR="00456EE1" w:rsidRPr="00456EE1" w:rsidRDefault="00456EE1" w:rsidP="00456EE1">
      <w:pPr>
        <w:widowControl/>
        <w:spacing w:before="240" w:after="240" w:line="0" w:lineRule="atLeast"/>
        <w:ind w:left="1110"/>
        <w:jc w:val="left"/>
        <w:rPr>
          <w:rFonts w:ascii="Arial" w:eastAsia="游ゴシック Medium" w:hAnsi="Arial" w:cs="Arial"/>
          <w:color w:val="333333"/>
          <w:kern w:val="0"/>
          <w:sz w:val="24"/>
          <w:szCs w:val="24"/>
        </w:rPr>
      </w:pPr>
      <w:r w:rsidRPr="00456EE1">
        <w:rPr>
          <w:rFonts w:ascii="Arial" w:eastAsia="游ゴシック Medium" w:hAnsi="Arial" w:cs="Arial"/>
          <w:color w:val="333333"/>
          <w:kern w:val="0"/>
          <w:sz w:val="24"/>
          <w:szCs w:val="24"/>
        </w:rPr>
        <w:t>・屋内であれば</w:t>
      </w:r>
      <w:r w:rsidRPr="00456EE1">
        <w:rPr>
          <w:rFonts w:ascii="Arial" w:eastAsia="游ゴシック Medium" w:hAnsi="Arial" w:cs="Arial"/>
          <w:color w:val="333333"/>
          <w:kern w:val="0"/>
          <w:sz w:val="24"/>
          <w:szCs w:val="24"/>
        </w:rPr>
        <w:t>100</w:t>
      </w:r>
      <w:r w:rsidRPr="00456EE1">
        <w:rPr>
          <w:rFonts w:ascii="Arial" w:eastAsia="游ゴシック Medium" w:hAnsi="Arial" w:cs="Arial"/>
          <w:color w:val="333333"/>
          <w:kern w:val="0"/>
          <w:sz w:val="24"/>
          <w:szCs w:val="24"/>
        </w:rPr>
        <w:t>人以下、かつ収容定員の半分以下の参加人数にすること</w:t>
      </w:r>
    </w:p>
    <w:p w:rsidR="00456EE1" w:rsidRPr="00456EE1" w:rsidRDefault="00456EE1" w:rsidP="00456EE1">
      <w:pPr>
        <w:widowControl/>
        <w:spacing w:before="240" w:after="240" w:line="0" w:lineRule="atLeast"/>
        <w:ind w:left="1110"/>
        <w:jc w:val="left"/>
        <w:rPr>
          <w:rFonts w:ascii="Arial" w:eastAsia="游ゴシック Medium" w:hAnsi="Arial" w:cs="Arial"/>
          <w:color w:val="333333"/>
          <w:kern w:val="0"/>
          <w:sz w:val="24"/>
          <w:szCs w:val="24"/>
        </w:rPr>
      </w:pPr>
      <w:r w:rsidRPr="00456EE1">
        <w:rPr>
          <w:rFonts w:ascii="Arial" w:eastAsia="游ゴシック Medium" w:hAnsi="Arial" w:cs="Arial"/>
          <w:color w:val="333333"/>
          <w:kern w:val="0"/>
          <w:sz w:val="24"/>
          <w:szCs w:val="24"/>
        </w:rPr>
        <w:t>・屋外であれば</w:t>
      </w:r>
      <w:r w:rsidRPr="00456EE1">
        <w:rPr>
          <w:rFonts w:ascii="Arial" w:eastAsia="游ゴシック Medium" w:hAnsi="Arial" w:cs="Arial"/>
          <w:color w:val="333333"/>
          <w:kern w:val="0"/>
          <w:sz w:val="24"/>
          <w:szCs w:val="24"/>
        </w:rPr>
        <w:t>200</w:t>
      </w:r>
      <w:r w:rsidRPr="00456EE1">
        <w:rPr>
          <w:rFonts w:ascii="Arial" w:eastAsia="游ゴシック Medium" w:hAnsi="Arial" w:cs="Arial"/>
          <w:color w:val="333333"/>
          <w:kern w:val="0"/>
          <w:sz w:val="24"/>
          <w:szCs w:val="24"/>
        </w:rPr>
        <w:t>人以下、かつ人と人との距離を十分に確保できること</w:t>
      </w:r>
      <w:r w:rsidRPr="00456EE1">
        <w:rPr>
          <w:rFonts w:ascii="Arial" w:eastAsia="游ゴシック Medium" w:hAnsi="Arial" w:cs="Arial"/>
          <w:color w:val="333333"/>
          <w:kern w:val="0"/>
          <w:sz w:val="24"/>
          <w:szCs w:val="24"/>
        </w:rPr>
        <w:t>(</w:t>
      </w:r>
      <w:r w:rsidRPr="00456EE1">
        <w:rPr>
          <w:rFonts w:ascii="Arial" w:eastAsia="游ゴシック Medium" w:hAnsi="Arial" w:cs="Arial"/>
          <w:color w:val="333333"/>
          <w:kern w:val="0"/>
          <w:sz w:val="24"/>
          <w:szCs w:val="24"/>
        </w:rPr>
        <w:t>できるだけ２ｍを確保する</w:t>
      </w:r>
      <w:r w:rsidRPr="00456EE1">
        <w:rPr>
          <w:rFonts w:ascii="Arial" w:eastAsia="游ゴシック Medium" w:hAnsi="Arial" w:cs="Arial"/>
          <w:color w:val="333333"/>
          <w:kern w:val="0"/>
          <w:sz w:val="24"/>
          <w:szCs w:val="24"/>
        </w:rPr>
        <w:t>)</w:t>
      </w:r>
    </w:p>
    <w:p w:rsidR="00456EE1" w:rsidRPr="00456EE1" w:rsidRDefault="00456EE1" w:rsidP="00456EE1">
      <w:pPr>
        <w:widowControl/>
        <w:spacing w:before="240" w:after="240" w:line="0" w:lineRule="atLeast"/>
        <w:ind w:left="630"/>
        <w:jc w:val="left"/>
        <w:rPr>
          <w:rFonts w:ascii="Arial" w:eastAsia="游ゴシック Medium" w:hAnsi="Arial" w:cs="Arial"/>
          <w:color w:val="333333"/>
          <w:kern w:val="0"/>
          <w:sz w:val="24"/>
          <w:szCs w:val="24"/>
        </w:rPr>
      </w:pPr>
      <w:r w:rsidRPr="00456EE1">
        <w:rPr>
          <w:rFonts w:ascii="Arial" w:eastAsia="游ゴシック Medium" w:hAnsi="Arial" w:cs="Arial"/>
          <w:color w:val="333333"/>
          <w:kern w:val="0"/>
          <w:sz w:val="24"/>
          <w:szCs w:val="24"/>
        </w:rPr>
        <w:t xml:space="preserve">　を目安としつつ、感染防止対策を講じた上で開催する。</w:t>
      </w:r>
    </w:p>
    <w:p w:rsidR="00456EE1" w:rsidRPr="00456EE1" w:rsidRDefault="00456EE1" w:rsidP="00456EE1">
      <w:pPr>
        <w:widowControl/>
        <w:spacing w:before="240" w:after="240" w:line="0" w:lineRule="atLeast"/>
        <w:ind w:left="630"/>
        <w:jc w:val="left"/>
        <w:rPr>
          <w:rFonts w:ascii="Arial" w:eastAsia="游ゴシック Medium" w:hAnsi="Arial" w:cs="Arial"/>
          <w:color w:val="333333"/>
          <w:kern w:val="0"/>
          <w:sz w:val="24"/>
          <w:szCs w:val="24"/>
        </w:rPr>
      </w:pPr>
      <w:r w:rsidRPr="00456EE1">
        <w:rPr>
          <w:rFonts w:ascii="Arial" w:eastAsia="游ゴシック Medium" w:hAnsi="Arial" w:cs="Arial"/>
          <w:color w:val="333333"/>
          <w:kern w:val="0"/>
          <w:sz w:val="24"/>
          <w:szCs w:val="24"/>
        </w:rPr>
        <w:t>○</w:t>
      </w:r>
      <w:r w:rsidRPr="00456EE1">
        <w:rPr>
          <w:rFonts w:ascii="Arial" w:eastAsia="游ゴシック Medium" w:hAnsi="Arial" w:cs="Arial"/>
          <w:color w:val="333333"/>
          <w:kern w:val="0"/>
          <w:sz w:val="24"/>
          <w:szCs w:val="24"/>
        </w:rPr>
        <w:t xml:space="preserve">　上記に該当しないものや他の都道府県からの人の往来を伴うもので、この期間に開催する必要があり、開催日の変更が困難な場合は、少なくとも下記２の感染防止対策を確実に実施した上で開催する。</w:t>
      </w:r>
    </w:p>
    <w:p w:rsidR="00456EE1" w:rsidRPr="00456EE1" w:rsidRDefault="00456EE1" w:rsidP="00456EE1">
      <w:pPr>
        <w:widowControl/>
        <w:spacing w:before="240" w:after="240" w:line="0" w:lineRule="atLeast"/>
        <w:ind w:left="630"/>
        <w:jc w:val="left"/>
        <w:rPr>
          <w:rFonts w:ascii="Arial" w:eastAsia="游ゴシック Medium" w:hAnsi="Arial" w:cs="Arial"/>
          <w:color w:val="333333"/>
          <w:kern w:val="0"/>
          <w:sz w:val="24"/>
          <w:szCs w:val="24"/>
        </w:rPr>
      </w:pPr>
      <w:r w:rsidRPr="00456EE1">
        <w:rPr>
          <w:rFonts w:ascii="Arial" w:eastAsia="游ゴシック Medium" w:hAnsi="Arial" w:cs="Arial"/>
          <w:color w:val="333333"/>
          <w:kern w:val="0"/>
          <w:sz w:val="24"/>
          <w:szCs w:val="24"/>
        </w:rPr>
        <w:t>○</w:t>
      </w:r>
      <w:r w:rsidRPr="00456EE1">
        <w:rPr>
          <w:rFonts w:ascii="Arial" w:eastAsia="游ゴシック Medium" w:hAnsi="Arial" w:cs="Arial"/>
          <w:color w:val="333333"/>
          <w:kern w:val="0"/>
          <w:sz w:val="24"/>
          <w:szCs w:val="24"/>
        </w:rPr>
        <w:t xml:space="preserve">　開催を予定しているイベント等については、発熱や軽度であっても咳・咽頭痛などの症状のある方、過去</w:t>
      </w:r>
      <w:r w:rsidRPr="00456EE1">
        <w:rPr>
          <w:rFonts w:ascii="Arial" w:eastAsia="游ゴシック Medium" w:hAnsi="Arial" w:cs="Arial"/>
          <w:color w:val="333333"/>
          <w:kern w:val="0"/>
          <w:sz w:val="24"/>
          <w:szCs w:val="24"/>
        </w:rPr>
        <w:t>2</w:t>
      </w:r>
      <w:r w:rsidRPr="00456EE1">
        <w:rPr>
          <w:rFonts w:ascii="Arial" w:eastAsia="游ゴシック Medium" w:hAnsi="Arial" w:cs="Arial"/>
          <w:color w:val="333333"/>
          <w:kern w:val="0"/>
          <w:sz w:val="24"/>
          <w:szCs w:val="24"/>
        </w:rPr>
        <w:t>週間以内に発熱や感冒症状で受診や服薬等をした方、過去</w:t>
      </w:r>
      <w:r w:rsidRPr="00456EE1">
        <w:rPr>
          <w:rFonts w:ascii="Arial" w:eastAsia="游ゴシック Medium" w:hAnsi="Arial" w:cs="Arial"/>
          <w:color w:val="333333"/>
          <w:kern w:val="0"/>
          <w:sz w:val="24"/>
          <w:szCs w:val="24"/>
        </w:rPr>
        <w:t>2</w:t>
      </w:r>
      <w:r w:rsidRPr="00456EE1">
        <w:rPr>
          <w:rFonts w:ascii="Arial" w:eastAsia="游ゴシック Medium" w:hAnsi="Arial" w:cs="Arial"/>
          <w:color w:val="333333"/>
          <w:kern w:val="0"/>
          <w:sz w:val="24"/>
          <w:szCs w:val="24"/>
        </w:rPr>
        <w:t>週間以内に感染拡大している地域や国への訪問歴がある方は参加しないこと、持病のある方や妊婦など、健康や体調に不安のある方は参加を控えることを必ず事前にホームページ等で告知する。あわせて、有料のイベント等の場合には、上記に該当して参加しない方には原則として料金を返金する旨をホームページ等で告知する。</w:t>
      </w:r>
    </w:p>
    <w:p w:rsidR="00456EE1" w:rsidRPr="00456EE1" w:rsidRDefault="00456EE1" w:rsidP="00456EE1">
      <w:pPr>
        <w:widowControl/>
        <w:spacing w:before="240" w:after="240" w:line="0" w:lineRule="atLeast"/>
        <w:jc w:val="left"/>
        <w:rPr>
          <w:rFonts w:ascii="Arial" w:eastAsia="游ゴシック Medium" w:hAnsi="Arial" w:cs="Arial"/>
          <w:color w:val="333333"/>
          <w:kern w:val="0"/>
          <w:sz w:val="24"/>
          <w:szCs w:val="24"/>
        </w:rPr>
      </w:pPr>
      <w:r w:rsidRPr="00456EE1">
        <w:rPr>
          <w:rFonts w:ascii="Arial" w:eastAsia="游ゴシック Medium" w:hAnsi="Arial" w:cs="Arial"/>
          <w:color w:val="333333"/>
          <w:kern w:val="0"/>
          <w:sz w:val="24"/>
          <w:szCs w:val="24"/>
        </w:rPr>
        <w:t> </w:t>
      </w:r>
    </w:p>
    <w:p w:rsidR="00456EE1" w:rsidRPr="00456EE1" w:rsidRDefault="00456EE1" w:rsidP="00456EE1">
      <w:pPr>
        <w:widowControl/>
        <w:pBdr>
          <w:bottom w:val="single" w:sz="48" w:space="4" w:color="E5E5E5"/>
        </w:pBdr>
        <w:spacing w:after="15" w:line="0" w:lineRule="atLeast"/>
        <w:jc w:val="left"/>
        <w:outlineLvl w:val="2"/>
        <w:rPr>
          <w:rFonts w:ascii="メイリオ" w:eastAsia="メイリオ" w:hAnsi="メイリオ" w:cs="Arial"/>
          <w:color w:val="333333"/>
          <w:kern w:val="0"/>
          <w:sz w:val="24"/>
          <w:szCs w:val="24"/>
        </w:rPr>
      </w:pPr>
      <w:r w:rsidRPr="00456EE1">
        <w:rPr>
          <w:rFonts w:ascii="メイリオ" w:eastAsia="メイリオ" w:hAnsi="メイリオ" w:cs="Arial" w:hint="eastAsia"/>
          <w:color w:val="333333"/>
          <w:kern w:val="0"/>
          <w:sz w:val="24"/>
          <w:szCs w:val="24"/>
        </w:rPr>
        <w:lastRenderedPageBreak/>
        <w:t>２　感染防止対策</w:t>
      </w:r>
    </w:p>
    <w:p w:rsidR="00456EE1" w:rsidRPr="00456EE1" w:rsidRDefault="00456EE1" w:rsidP="00456EE1">
      <w:pPr>
        <w:widowControl/>
        <w:spacing w:before="240" w:after="240" w:line="0" w:lineRule="atLeast"/>
        <w:ind w:left="630"/>
        <w:jc w:val="left"/>
        <w:rPr>
          <w:rFonts w:ascii="Arial" w:eastAsia="游ゴシック Medium" w:hAnsi="Arial" w:cs="Arial" w:hint="eastAsia"/>
          <w:color w:val="333333"/>
          <w:kern w:val="0"/>
          <w:sz w:val="24"/>
          <w:szCs w:val="24"/>
        </w:rPr>
      </w:pPr>
      <w:r w:rsidRPr="00456EE1">
        <w:rPr>
          <w:rFonts w:ascii="Arial" w:eastAsia="游ゴシック Medium" w:hAnsi="Arial" w:cs="Arial"/>
          <w:color w:val="333333"/>
          <w:kern w:val="0"/>
          <w:sz w:val="24"/>
          <w:szCs w:val="24"/>
        </w:rPr>
        <w:t>○</w:t>
      </w:r>
      <w:r w:rsidRPr="00456EE1">
        <w:rPr>
          <w:rFonts w:ascii="Arial" w:eastAsia="游ゴシック Medium" w:hAnsi="Arial" w:cs="Arial"/>
          <w:color w:val="333333"/>
          <w:kern w:val="0"/>
          <w:sz w:val="24"/>
          <w:szCs w:val="24"/>
        </w:rPr>
        <w:t>入場者の制限や誘導、手洗いの徹底や手指の消毒設備の設置、マスクの着用、室内の換気や人と人との距離の確保等の基本的な感染対策を徹底する。</w:t>
      </w:r>
    </w:p>
    <w:p w:rsidR="00456EE1" w:rsidRPr="00456EE1" w:rsidRDefault="00456EE1" w:rsidP="00456EE1">
      <w:pPr>
        <w:widowControl/>
        <w:spacing w:before="240" w:after="240" w:line="0" w:lineRule="atLeast"/>
        <w:ind w:left="630"/>
        <w:jc w:val="left"/>
        <w:rPr>
          <w:rFonts w:ascii="Arial" w:eastAsia="游ゴシック Medium" w:hAnsi="Arial" w:cs="Arial"/>
          <w:color w:val="333333"/>
          <w:kern w:val="0"/>
          <w:sz w:val="24"/>
          <w:szCs w:val="24"/>
        </w:rPr>
      </w:pPr>
      <w:r w:rsidRPr="00456EE1">
        <w:rPr>
          <w:rFonts w:ascii="Arial" w:eastAsia="游ゴシック Medium" w:hAnsi="Arial" w:cs="Arial"/>
          <w:color w:val="333333"/>
          <w:kern w:val="0"/>
          <w:sz w:val="24"/>
          <w:szCs w:val="24"/>
        </w:rPr>
        <w:t>○</w:t>
      </w:r>
      <w:r w:rsidRPr="00456EE1">
        <w:rPr>
          <w:rFonts w:ascii="Arial" w:eastAsia="游ゴシック Medium" w:hAnsi="Arial" w:cs="Arial"/>
          <w:color w:val="333333"/>
          <w:kern w:val="0"/>
          <w:sz w:val="24"/>
          <w:szCs w:val="24"/>
        </w:rPr>
        <w:t>イベント等の前後や休憩時間等の交流は極力控える。</w:t>
      </w:r>
    </w:p>
    <w:p w:rsidR="00456EE1" w:rsidRPr="00456EE1" w:rsidRDefault="00456EE1" w:rsidP="00456EE1">
      <w:pPr>
        <w:widowControl/>
        <w:spacing w:before="240" w:after="240" w:line="0" w:lineRule="atLeast"/>
        <w:ind w:left="630"/>
        <w:jc w:val="left"/>
        <w:rPr>
          <w:rFonts w:ascii="Arial" w:eastAsia="游ゴシック Medium" w:hAnsi="Arial" w:cs="Arial"/>
          <w:color w:val="333333"/>
          <w:kern w:val="0"/>
          <w:sz w:val="24"/>
          <w:szCs w:val="24"/>
        </w:rPr>
      </w:pPr>
      <w:r w:rsidRPr="00456EE1">
        <w:rPr>
          <w:rFonts w:ascii="Arial" w:eastAsia="游ゴシック Medium" w:hAnsi="Arial" w:cs="Arial"/>
          <w:color w:val="333333"/>
          <w:kern w:val="0"/>
          <w:sz w:val="24"/>
          <w:szCs w:val="24"/>
        </w:rPr>
        <w:t>○</w:t>
      </w:r>
      <w:r w:rsidRPr="00456EE1">
        <w:rPr>
          <w:rFonts w:ascii="Arial" w:eastAsia="游ゴシック Medium" w:hAnsi="Arial" w:cs="Arial"/>
          <w:color w:val="333333"/>
          <w:kern w:val="0"/>
          <w:sz w:val="24"/>
          <w:szCs w:val="24"/>
        </w:rPr>
        <w:t>別添「多くの人が参加する場での感染対策のあり方の例」や、「新しい生活様式」の実践例を参考にイベント等の特性に配慮した対策を工夫して行う。</w:t>
      </w:r>
    </w:p>
    <w:p w:rsidR="00456EE1" w:rsidRPr="00456EE1" w:rsidRDefault="00456EE1" w:rsidP="00456EE1">
      <w:pPr>
        <w:widowControl/>
        <w:spacing w:before="240" w:after="240" w:line="0" w:lineRule="atLeast"/>
        <w:ind w:left="630"/>
        <w:jc w:val="left"/>
        <w:rPr>
          <w:rFonts w:ascii="Arial" w:eastAsia="游ゴシック Medium" w:hAnsi="Arial" w:cs="Arial"/>
          <w:color w:val="333333"/>
          <w:kern w:val="0"/>
          <w:sz w:val="24"/>
          <w:szCs w:val="24"/>
        </w:rPr>
      </w:pPr>
      <w:r w:rsidRPr="00456EE1">
        <w:rPr>
          <w:rFonts w:ascii="Arial" w:eastAsia="游ゴシック Medium" w:hAnsi="Arial" w:cs="Arial"/>
          <w:color w:val="333333"/>
          <w:kern w:val="0"/>
          <w:sz w:val="24"/>
          <w:szCs w:val="24"/>
        </w:rPr>
        <w:t>○</w:t>
      </w:r>
      <w:r w:rsidRPr="00456EE1">
        <w:rPr>
          <w:rFonts w:ascii="Arial" w:eastAsia="游ゴシック Medium" w:hAnsi="Arial" w:cs="Arial"/>
          <w:color w:val="333333"/>
          <w:kern w:val="0"/>
          <w:sz w:val="24"/>
          <w:szCs w:val="24"/>
        </w:rPr>
        <w:t>食事を提供する場合は、調理者や食事の提供者はマスクを着用し、手洗いを励行するほか、大皿での取り分けの自粛、座席の間隔や配置などに留意した上で行う。</w:t>
      </w:r>
    </w:p>
    <w:p w:rsidR="00456EE1" w:rsidRPr="00456EE1" w:rsidRDefault="00456EE1" w:rsidP="00456EE1">
      <w:pPr>
        <w:widowControl/>
        <w:spacing w:before="240" w:after="240"/>
        <w:jc w:val="left"/>
        <w:rPr>
          <w:rFonts w:ascii="Arial" w:eastAsia="游ゴシック Medium" w:hAnsi="Arial" w:cs="Arial"/>
          <w:color w:val="333333"/>
          <w:kern w:val="0"/>
          <w:sz w:val="15"/>
          <w:szCs w:val="15"/>
        </w:rPr>
      </w:pPr>
      <w:r w:rsidRPr="00456EE1">
        <w:rPr>
          <w:rFonts w:ascii="Arial" w:eastAsia="游ゴシック Medium" w:hAnsi="Arial" w:cs="Arial"/>
          <w:color w:val="333333"/>
          <w:kern w:val="0"/>
          <w:sz w:val="15"/>
          <w:szCs w:val="15"/>
        </w:rPr>
        <w:t> </w:t>
      </w:r>
      <w:hyperlink r:id="rId5" w:history="1">
        <w:r>
          <w:rPr>
            <w:rStyle w:val="a4"/>
            <w:rFonts w:ascii="ＭＳ 明朝" w:eastAsia="ＭＳ 明朝" w:hAnsi="ＭＳ 明朝" w:cs="ＭＳ 明朝" w:hint="eastAsia"/>
            <w:b/>
            <w:bCs/>
            <w:szCs w:val="40"/>
          </w:rPr>
          <w:t>https://www.city.hiroshima.lg.jp/uploaded/life/160703_199163_misc.pdf</w:t>
        </w:r>
      </w:hyperlink>
      <w:bookmarkStart w:id="0" w:name="_GoBack"/>
      <w:bookmarkEnd w:id="0"/>
    </w:p>
    <w:p w:rsidR="00456EE1" w:rsidRPr="00456EE1" w:rsidRDefault="00456EE1" w:rsidP="00456EE1">
      <w:pPr>
        <w:widowControl/>
        <w:pBdr>
          <w:bottom w:val="single" w:sz="48" w:space="4" w:color="E5E5E5"/>
        </w:pBdr>
        <w:spacing w:after="15"/>
        <w:jc w:val="left"/>
        <w:outlineLvl w:val="2"/>
        <w:rPr>
          <w:rFonts w:ascii="メイリオ" w:eastAsia="メイリオ" w:hAnsi="メイリオ" w:cs="Arial"/>
          <w:color w:val="333333"/>
          <w:kern w:val="0"/>
          <w:sz w:val="36"/>
          <w:szCs w:val="36"/>
        </w:rPr>
      </w:pPr>
      <w:r w:rsidRPr="00456EE1">
        <w:rPr>
          <w:rFonts w:ascii="メイリオ" w:eastAsia="メイリオ" w:hAnsi="メイリオ" w:cs="Arial" w:hint="eastAsia"/>
          <w:color w:val="333333"/>
          <w:kern w:val="0"/>
          <w:sz w:val="36"/>
          <w:szCs w:val="36"/>
        </w:rPr>
        <w:t>３　お問い合わせ先</w:t>
      </w:r>
    </w:p>
    <w:p w:rsidR="00456EE1" w:rsidRPr="00456EE1" w:rsidRDefault="00456EE1" w:rsidP="00456EE1">
      <w:pPr>
        <w:widowControl/>
        <w:pBdr>
          <w:bottom w:val="single" w:sz="18" w:space="4" w:color="E5E5E5"/>
        </w:pBdr>
        <w:spacing w:after="15"/>
        <w:jc w:val="left"/>
        <w:outlineLvl w:val="3"/>
        <w:rPr>
          <w:rFonts w:ascii="メイリオ" w:eastAsia="メイリオ" w:hAnsi="メイリオ" w:cs="Arial" w:hint="eastAsia"/>
          <w:color w:val="333333"/>
          <w:kern w:val="0"/>
          <w:sz w:val="27"/>
          <w:szCs w:val="27"/>
        </w:rPr>
      </w:pPr>
      <w:r w:rsidRPr="00456EE1">
        <w:rPr>
          <w:rFonts w:ascii="メイリオ" w:eastAsia="メイリオ" w:hAnsi="メイリオ" w:cs="Arial" w:hint="eastAsia"/>
          <w:color w:val="333333"/>
          <w:kern w:val="0"/>
          <w:sz w:val="27"/>
          <w:szCs w:val="27"/>
        </w:rPr>
        <w:t xml:space="preserve">　（１）　市が主催するイベント等の開催に関する基本方針について</w:t>
      </w:r>
    </w:p>
    <w:p w:rsidR="00456EE1" w:rsidRPr="00456EE1" w:rsidRDefault="00456EE1" w:rsidP="00456EE1">
      <w:pPr>
        <w:widowControl/>
        <w:spacing w:before="240" w:after="240"/>
        <w:jc w:val="left"/>
        <w:rPr>
          <w:rFonts w:ascii="Arial" w:eastAsia="游ゴシック Medium" w:hAnsi="Arial" w:cs="Arial" w:hint="eastAsia"/>
          <w:color w:val="333333"/>
          <w:kern w:val="0"/>
          <w:sz w:val="15"/>
          <w:szCs w:val="15"/>
        </w:rPr>
      </w:pPr>
      <w:r w:rsidRPr="00456EE1">
        <w:rPr>
          <w:rFonts w:ascii="Arial" w:eastAsia="游ゴシック Medium" w:hAnsi="Arial" w:cs="Arial"/>
          <w:color w:val="333333"/>
          <w:kern w:val="0"/>
          <w:sz w:val="15"/>
          <w:szCs w:val="15"/>
        </w:rPr>
        <w:t> </w:t>
      </w:r>
      <w:r w:rsidRPr="00456EE1">
        <w:rPr>
          <w:rFonts w:ascii="Arial" w:eastAsia="游ゴシック Medium" w:hAnsi="Arial" w:cs="Arial"/>
          <w:color w:val="333333"/>
          <w:kern w:val="0"/>
          <w:sz w:val="15"/>
          <w:szCs w:val="15"/>
        </w:rPr>
        <w:t xml:space="preserve">　　健康福祉局保健部医療政策課　　　　　　　　　電話：０８２－５０４－２６６８　</w:t>
      </w:r>
    </w:p>
    <w:p w:rsidR="00456EE1" w:rsidRPr="00456EE1" w:rsidRDefault="00456EE1" w:rsidP="00456EE1">
      <w:pPr>
        <w:widowControl/>
        <w:pBdr>
          <w:bottom w:val="single" w:sz="18" w:space="4" w:color="E5E5E5"/>
        </w:pBdr>
        <w:spacing w:after="15"/>
        <w:jc w:val="left"/>
        <w:outlineLvl w:val="3"/>
        <w:rPr>
          <w:rFonts w:ascii="メイリオ" w:eastAsia="メイリオ" w:hAnsi="メイリオ" w:cs="Arial"/>
          <w:color w:val="333333"/>
          <w:kern w:val="0"/>
          <w:sz w:val="27"/>
          <w:szCs w:val="27"/>
        </w:rPr>
      </w:pPr>
      <w:r w:rsidRPr="00456EE1">
        <w:rPr>
          <w:rFonts w:ascii="メイリオ" w:eastAsia="メイリオ" w:hAnsi="メイリオ" w:cs="Arial" w:hint="eastAsia"/>
          <w:color w:val="333333"/>
          <w:kern w:val="0"/>
          <w:sz w:val="27"/>
          <w:szCs w:val="27"/>
        </w:rPr>
        <w:t xml:space="preserve">　（２）　市民や民間企業の皆様が主催するイベントの開催に関する相談について</w:t>
      </w:r>
    </w:p>
    <w:p w:rsidR="00456EE1" w:rsidRPr="00456EE1" w:rsidRDefault="00456EE1" w:rsidP="00456EE1">
      <w:pPr>
        <w:widowControl/>
        <w:spacing w:before="240" w:after="240"/>
        <w:jc w:val="left"/>
        <w:rPr>
          <w:rFonts w:ascii="Arial" w:eastAsia="游ゴシック Medium" w:hAnsi="Arial" w:cs="Arial" w:hint="eastAsia"/>
          <w:color w:val="333333"/>
          <w:kern w:val="0"/>
          <w:sz w:val="15"/>
          <w:szCs w:val="15"/>
        </w:rPr>
      </w:pPr>
      <w:r w:rsidRPr="00456EE1">
        <w:rPr>
          <w:rFonts w:ascii="Arial" w:eastAsia="游ゴシック Medium" w:hAnsi="Arial" w:cs="Arial"/>
          <w:color w:val="333333"/>
          <w:kern w:val="0"/>
          <w:sz w:val="15"/>
          <w:szCs w:val="15"/>
        </w:rPr>
        <w:t xml:space="preserve">　　企画総務局企画調整部政策企画課企画調整係　　　電話：０８２－５０４－２０１４、０８２－５０４－２０２５</w:t>
      </w:r>
    </w:p>
    <w:p w:rsidR="00456EE1" w:rsidRPr="00456EE1" w:rsidRDefault="00456EE1" w:rsidP="00456EE1">
      <w:pPr>
        <w:widowControl/>
        <w:spacing w:before="240" w:after="240"/>
        <w:jc w:val="left"/>
        <w:rPr>
          <w:rFonts w:ascii="Arial" w:eastAsia="游ゴシック Medium" w:hAnsi="Arial" w:cs="Arial"/>
          <w:color w:val="333333"/>
          <w:kern w:val="0"/>
          <w:sz w:val="15"/>
          <w:szCs w:val="15"/>
        </w:rPr>
      </w:pPr>
      <w:r w:rsidRPr="00456EE1">
        <w:rPr>
          <w:rFonts w:ascii="Arial" w:eastAsia="游ゴシック Medium" w:hAnsi="Arial" w:cs="Arial"/>
          <w:color w:val="333333"/>
          <w:kern w:val="0"/>
          <w:sz w:val="15"/>
          <w:szCs w:val="15"/>
        </w:rPr>
        <w:t> </w:t>
      </w:r>
    </w:p>
    <w:p w:rsidR="00456EE1" w:rsidRPr="00456EE1" w:rsidRDefault="00456EE1"/>
    <w:sectPr w:rsidR="00456EE1" w:rsidRPr="00456EE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AFF" w:usb1="C0007843" w:usb2="00000009" w:usb3="00000000" w:csb0="000001FF" w:csb1="00000000"/>
  </w:font>
  <w:font w:name="游ゴシック Medium">
    <w:panose1 w:val="020B0500000000000000"/>
    <w:charset w:val="80"/>
    <w:family w:val="modern"/>
    <w:pitch w:val="variable"/>
    <w:sig w:usb0="E00002FF" w:usb1="2AC7FDFF" w:usb2="00000016" w:usb3="00000000" w:csb0="0002009F" w:csb1="00000000"/>
  </w:font>
  <w:font w:name="ＭＳ 明朝">
    <w:altName w:val="‡l‡r...c"/>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52022D"/>
    <w:multiLevelType w:val="multilevel"/>
    <w:tmpl w:val="3580C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EE1"/>
    <w:rsid w:val="00456EE1"/>
    <w:rsid w:val="005E6D43"/>
    <w:rsid w:val="00FE0C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83B1175"/>
  <w15:chartTrackingRefBased/>
  <w15:docId w15:val="{2F7C7A62-77C1-490F-89E2-B111915A2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56EE1"/>
    <w:rPr>
      <w:b/>
      <w:bCs/>
    </w:rPr>
  </w:style>
  <w:style w:type="character" w:styleId="a4">
    <w:name w:val="Hyperlink"/>
    <w:basedOn w:val="a0"/>
    <w:uiPriority w:val="99"/>
    <w:semiHidden/>
    <w:unhideWhenUsed/>
    <w:rsid w:val="00456E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821261">
      <w:bodyDiv w:val="1"/>
      <w:marLeft w:val="0"/>
      <w:marRight w:val="0"/>
      <w:marTop w:val="0"/>
      <w:marBottom w:val="0"/>
      <w:divBdr>
        <w:top w:val="none" w:sz="0" w:space="0" w:color="auto"/>
        <w:left w:val="none" w:sz="0" w:space="0" w:color="auto"/>
        <w:bottom w:val="none" w:sz="0" w:space="0" w:color="auto"/>
        <w:right w:val="none" w:sz="0" w:space="0" w:color="auto"/>
      </w:divBdr>
      <w:divsChild>
        <w:div w:id="1769961809">
          <w:marLeft w:val="150"/>
          <w:marRight w:val="150"/>
          <w:marTop w:val="0"/>
          <w:marBottom w:val="0"/>
          <w:divBdr>
            <w:top w:val="none" w:sz="0" w:space="0" w:color="auto"/>
            <w:left w:val="none" w:sz="0" w:space="0" w:color="auto"/>
            <w:bottom w:val="none" w:sz="0" w:space="0" w:color="auto"/>
            <w:right w:val="none" w:sz="0" w:space="0" w:color="auto"/>
          </w:divBdr>
          <w:divsChild>
            <w:div w:id="2031175648">
              <w:marLeft w:val="0"/>
              <w:marRight w:val="0"/>
              <w:marTop w:val="0"/>
              <w:marBottom w:val="0"/>
              <w:divBdr>
                <w:top w:val="none" w:sz="0" w:space="0" w:color="auto"/>
                <w:left w:val="none" w:sz="0" w:space="0" w:color="auto"/>
                <w:bottom w:val="none" w:sz="0" w:space="0" w:color="auto"/>
                <w:right w:val="none" w:sz="0" w:space="0" w:color="auto"/>
              </w:divBdr>
              <w:divsChild>
                <w:div w:id="628362754">
                  <w:marLeft w:val="0"/>
                  <w:marRight w:val="0"/>
                  <w:marTop w:val="0"/>
                  <w:marBottom w:val="0"/>
                  <w:divBdr>
                    <w:top w:val="none" w:sz="0" w:space="0" w:color="auto"/>
                    <w:left w:val="none" w:sz="0" w:space="0" w:color="auto"/>
                    <w:bottom w:val="none" w:sz="0" w:space="0" w:color="auto"/>
                    <w:right w:val="none" w:sz="0" w:space="0" w:color="auto"/>
                  </w:divBdr>
                  <w:divsChild>
                    <w:div w:id="1400667151">
                      <w:marLeft w:val="0"/>
                      <w:marRight w:val="0"/>
                      <w:marTop w:val="0"/>
                      <w:marBottom w:val="15"/>
                      <w:divBdr>
                        <w:top w:val="none" w:sz="0" w:space="0" w:color="auto"/>
                        <w:left w:val="none" w:sz="0" w:space="0" w:color="auto"/>
                        <w:bottom w:val="none" w:sz="0" w:space="0" w:color="auto"/>
                        <w:right w:val="none" w:sz="0" w:space="0" w:color="auto"/>
                      </w:divBdr>
                    </w:div>
                    <w:div w:id="1221137860">
                      <w:marLeft w:val="0"/>
                      <w:marRight w:val="0"/>
                      <w:marTop w:val="0"/>
                      <w:marBottom w:val="0"/>
                      <w:divBdr>
                        <w:top w:val="none" w:sz="0" w:space="0" w:color="auto"/>
                        <w:left w:val="none" w:sz="0" w:space="0" w:color="auto"/>
                        <w:bottom w:val="none" w:sz="0" w:space="0" w:color="auto"/>
                        <w:right w:val="none" w:sz="0" w:space="0" w:color="auto"/>
                      </w:divBdr>
                    </w:div>
                    <w:div w:id="936444262">
                      <w:marLeft w:val="0"/>
                      <w:marRight w:val="0"/>
                      <w:marTop w:val="0"/>
                      <w:marBottom w:val="0"/>
                      <w:divBdr>
                        <w:top w:val="none" w:sz="0" w:space="0" w:color="auto"/>
                        <w:left w:val="none" w:sz="0" w:space="0" w:color="auto"/>
                        <w:bottom w:val="none" w:sz="0" w:space="0" w:color="auto"/>
                        <w:right w:val="none" w:sz="0" w:space="0" w:color="auto"/>
                      </w:divBdr>
                      <w:divsChild>
                        <w:div w:id="30797645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ity.hiroshima.lg.jp/uploaded/life/160703_199163_misc.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174</Words>
  <Characters>996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2020-06-08T02:44:00Z</dcterms:created>
  <dcterms:modified xsi:type="dcterms:W3CDTF">2020-06-08T02:47:00Z</dcterms:modified>
</cp:coreProperties>
</file>